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E68" w:rsidRPr="00CE0C1D" w:rsidRDefault="00CA1E68" w:rsidP="00CA1E68">
      <w:pPr>
        <w:pStyle w:val="Title"/>
        <w:rPr>
          <w:sz w:val="26"/>
          <w:szCs w:val="26"/>
        </w:rPr>
      </w:pPr>
      <w:r w:rsidRPr="00CE0C1D">
        <w:rPr>
          <w:sz w:val="26"/>
          <w:szCs w:val="26"/>
        </w:rPr>
        <w:t>Опросный лист на клапан-отсекатель</w:t>
      </w:r>
    </w:p>
    <w:p w:rsidR="00CA1E68" w:rsidRPr="004B1269" w:rsidRDefault="00CA1E68" w:rsidP="00CA1E68">
      <w:pPr>
        <w:pStyle w:val="Title"/>
        <w:rPr>
          <w:sz w:val="24"/>
          <w:szCs w:val="24"/>
        </w:rPr>
      </w:pPr>
      <w:r w:rsidRPr="004B1269">
        <w:rPr>
          <w:sz w:val="24"/>
          <w:szCs w:val="24"/>
        </w:rPr>
        <w:t xml:space="preserve">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985"/>
        <w:gridCol w:w="3694"/>
        <w:gridCol w:w="3060"/>
      </w:tblGrid>
      <w:tr w:rsidR="004F0273" w:rsidRPr="00BA4A3F" w:rsidTr="00036253">
        <w:trPr>
          <w:cantSplit/>
          <w:trHeight w:val="284"/>
        </w:trPr>
        <w:tc>
          <w:tcPr>
            <w:tcW w:w="2061" w:type="dxa"/>
            <w:vMerge w:val="restart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ООО «Промавтоматика-Саров»</w:t>
            </w:r>
          </w:p>
        </w:tc>
        <w:tc>
          <w:tcPr>
            <w:tcW w:w="1985" w:type="dxa"/>
            <w:vAlign w:val="center"/>
          </w:tcPr>
          <w:p w:rsidR="004F0273" w:rsidRPr="00BA4A3F" w:rsidRDefault="004F0273" w:rsidP="00F6656D">
            <w:r w:rsidRPr="00BA4A3F">
              <w:t>Заказчик</w:t>
            </w:r>
          </w:p>
        </w:tc>
        <w:tc>
          <w:tcPr>
            <w:tcW w:w="3694" w:type="dxa"/>
            <w:vAlign w:val="center"/>
          </w:tcPr>
          <w:p w:rsidR="004F0273" w:rsidRPr="00BA4A3F" w:rsidRDefault="004F0273" w:rsidP="00F6656D"/>
        </w:tc>
        <w:tc>
          <w:tcPr>
            <w:tcW w:w="3060" w:type="dxa"/>
            <w:vMerge w:val="restart"/>
            <w:vAlign w:val="center"/>
          </w:tcPr>
          <w:p w:rsidR="004F0273" w:rsidRPr="00BA4A3F" w:rsidRDefault="004F0273" w:rsidP="00036253">
            <w:pPr>
              <w:pStyle w:val="BodyText"/>
              <w:jc w:val="center"/>
            </w:pPr>
            <w:r w:rsidRPr="00BA4A3F">
              <w:t>Номер опросного листа</w:t>
            </w:r>
          </w:p>
          <w:p w:rsidR="004F0273" w:rsidRPr="00BA4A3F" w:rsidRDefault="004F0273" w:rsidP="00F6656D">
            <w:pPr>
              <w:jc w:val="center"/>
            </w:pPr>
            <w:r w:rsidRPr="00BA4A3F">
              <w:t>№___________</w:t>
            </w:r>
          </w:p>
        </w:tc>
      </w:tr>
      <w:tr w:rsidR="004F0273" w:rsidRPr="00BA4A3F" w:rsidTr="00036253">
        <w:trPr>
          <w:cantSplit/>
          <w:trHeight w:val="284"/>
        </w:trPr>
        <w:tc>
          <w:tcPr>
            <w:tcW w:w="2061" w:type="dxa"/>
            <w:vMerge/>
            <w:vAlign w:val="center"/>
          </w:tcPr>
          <w:p w:rsidR="004F0273" w:rsidRPr="00BA4A3F" w:rsidRDefault="004F0273" w:rsidP="00F6656D">
            <w:pPr>
              <w:jc w:val="center"/>
            </w:pPr>
          </w:p>
        </w:tc>
        <w:tc>
          <w:tcPr>
            <w:tcW w:w="1985" w:type="dxa"/>
            <w:vAlign w:val="center"/>
          </w:tcPr>
          <w:p w:rsidR="004F0273" w:rsidRPr="00BA4A3F" w:rsidRDefault="004F0273" w:rsidP="00F6656D">
            <w:r w:rsidRPr="00BA4A3F">
              <w:t>Потребитель</w:t>
            </w:r>
          </w:p>
        </w:tc>
        <w:tc>
          <w:tcPr>
            <w:tcW w:w="3694" w:type="dxa"/>
            <w:vAlign w:val="center"/>
          </w:tcPr>
          <w:p w:rsidR="004F0273" w:rsidRPr="00BA4A3F" w:rsidRDefault="004F0273" w:rsidP="00F6656D"/>
        </w:tc>
        <w:tc>
          <w:tcPr>
            <w:tcW w:w="3060" w:type="dxa"/>
            <w:vMerge/>
            <w:vAlign w:val="center"/>
          </w:tcPr>
          <w:p w:rsidR="004F0273" w:rsidRPr="00BA4A3F" w:rsidRDefault="004F0273" w:rsidP="00F6656D">
            <w:pPr>
              <w:jc w:val="center"/>
            </w:pPr>
          </w:p>
        </w:tc>
        <w:bookmarkStart w:id="0" w:name="_GoBack"/>
        <w:bookmarkEnd w:id="0"/>
      </w:tr>
      <w:tr w:rsidR="004F0273" w:rsidRPr="00BA4A3F" w:rsidTr="00036253">
        <w:trPr>
          <w:cantSplit/>
          <w:trHeight w:val="207"/>
        </w:trPr>
        <w:tc>
          <w:tcPr>
            <w:tcW w:w="2061" w:type="dxa"/>
            <w:vMerge/>
            <w:vAlign w:val="center"/>
          </w:tcPr>
          <w:p w:rsidR="004F0273" w:rsidRPr="00BA4A3F" w:rsidRDefault="004F0273" w:rsidP="00F6656D">
            <w:pPr>
              <w:jc w:val="center"/>
            </w:pPr>
          </w:p>
        </w:tc>
        <w:tc>
          <w:tcPr>
            <w:tcW w:w="1985" w:type="dxa"/>
            <w:vAlign w:val="center"/>
          </w:tcPr>
          <w:p w:rsidR="004F0273" w:rsidRPr="00BA4A3F" w:rsidRDefault="004F0273" w:rsidP="00F6656D">
            <w:r w:rsidRPr="00BA4A3F">
              <w:t xml:space="preserve">Название объекта </w:t>
            </w:r>
          </w:p>
        </w:tc>
        <w:tc>
          <w:tcPr>
            <w:tcW w:w="3694" w:type="dxa"/>
            <w:vAlign w:val="center"/>
          </w:tcPr>
          <w:p w:rsidR="004F0273" w:rsidRPr="00BA4A3F" w:rsidRDefault="004F0273" w:rsidP="00F6656D"/>
        </w:tc>
        <w:tc>
          <w:tcPr>
            <w:tcW w:w="3060" w:type="dxa"/>
            <w:vMerge/>
            <w:vAlign w:val="center"/>
          </w:tcPr>
          <w:p w:rsidR="004F0273" w:rsidRPr="00BA4A3F" w:rsidRDefault="004F0273" w:rsidP="00F6656D">
            <w:pPr>
              <w:jc w:val="center"/>
            </w:pPr>
          </w:p>
        </w:tc>
      </w:tr>
      <w:tr w:rsidR="004F0273" w:rsidRPr="00BA4A3F" w:rsidTr="00036253">
        <w:trPr>
          <w:cantSplit/>
          <w:trHeight w:val="314"/>
        </w:trPr>
        <w:tc>
          <w:tcPr>
            <w:tcW w:w="2061" w:type="dxa"/>
            <w:vMerge/>
            <w:vAlign w:val="center"/>
          </w:tcPr>
          <w:p w:rsidR="004F0273" w:rsidRPr="00BA4A3F" w:rsidRDefault="004F0273" w:rsidP="00F6656D">
            <w:pPr>
              <w:jc w:val="center"/>
            </w:pPr>
          </w:p>
        </w:tc>
        <w:tc>
          <w:tcPr>
            <w:tcW w:w="1985" w:type="dxa"/>
          </w:tcPr>
          <w:p w:rsidR="004F0273" w:rsidRPr="00BA4A3F" w:rsidRDefault="004F0273" w:rsidP="00F6656D">
            <w:r w:rsidRPr="00BA4A3F">
              <w:t>Контактное лицо</w:t>
            </w:r>
          </w:p>
        </w:tc>
        <w:tc>
          <w:tcPr>
            <w:tcW w:w="6754" w:type="dxa"/>
            <w:gridSpan w:val="2"/>
          </w:tcPr>
          <w:p w:rsidR="004F0273" w:rsidRPr="00BA4A3F" w:rsidRDefault="004F0273" w:rsidP="00F6656D"/>
        </w:tc>
      </w:tr>
    </w:tbl>
    <w:p w:rsidR="00CA1E68" w:rsidRPr="00BA4A3F" w:rsidRDefault="00CA1E68" w:rsidP="00CA1E68">
      <w:pPr>
        <w:rPr>
          <w:sz w:val="16"/>
          <w:szCs w:val="16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81"/>
        <w:gridCol w:w="3260"/>
        <w:gridCol w:w="3919"/>
      </w:tblGrid>
      <w:tr w:rsidR="00CA1E68" w:rsidRPr="00BA4A3F" w:rsidTr="004F0273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BA4A3F" w:rsidRDefault="00CA1E68" w:rsidP="00F6656D">
            <w:pPr>
              <w:jc w:val="center"/>
              <w:rPr>
                <w:b/>
              </w:rPr>
            </w:pPr>
            <w:r w:rsidRPr="00BA4A3F">
              <w:rPr>
                <w:b/>
              </w:rPr>
              <w:t>№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BA4A3F" w:rsidRDefault="00CA1E68" w:rsidP="00F6656D">
            <w:pPr>
              <w:rPr>
                <w:b/>
              </w:rPr>
            </w:pPr>
            <w:r w:rsidRPr="00BA4A3F">
              <w:rPr>
                <w:b/>
              </w:rPr>
              <w:t>Наименование параметра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BA4A3F" w:rsidRDefault="00CA1E68" w:rsidP="00F6656D">
            <w:pPr>
              <w:rPr>
                <w:b/>
              </w:rPr>
            </w:pPr>
            <w:r w:rsidRPr="00BA4A3F">
              <w:rPr>
                <w:b/>
              </w:rPr>
              <w:t>Расшифровка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E68" w:rsidRPr="00BA4A3F" w:rsidRDefault="00CA1E68" w:rsidP="00F6656D">
            <w:pPr>
              <w:jc w:val="center"/>
              <w:rPr>
                <w:b/>
              </w:rPr>
            </w:pPr>
            <w:r w:rsidRPr="00BA4A3F">
              <w:rPr>
                <w:b/>
              </w:rPr>
              <w:t>Требуемое значение</w:t>
            </w:r>
          </w:p>
        </w:tc>
      </w:tr>
      <w:tr w:rsidR="00CA1E68" w:rsidRPr="00BA4A3F" w:rsidTr="004F0273">
        <w:trPr>
          <w:cantSplit/>
          <w:trHeight w:val="285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1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 xml:space="preserve">Количество </w:t>
            </w:r>
            <w:r>
              <w:t>клапанов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 w:rsidRPr="00BA4A3F">
              <w:t>штук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5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2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 xml:space="preserve">Условный диаметр 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  <w:rPr>
                <w:lang w:val="en-US"/>
              </w:rPr>
            </w:pPr>
            <w:r w:rsidRPr="00BA4A3F">
              <w:rPr>
                <w:lang w:val="en-US"/>
              </w:rPr>
              <w:t>DN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5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3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Условное давление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  <w:rPr>
                <w:lang w:val="en-US"/>
              </w:rPr>
            </w:pPr>
            <w:r w:rsidRPr="00BA4A3F">
              <w:rPr>
                <w:lang w:val="en-US"/>
              </w:rPr>
              <w:t>PN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5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4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Рабочее давление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>
              <w:t>МПа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5"/>
        </w:trPr>
        <w:tc>
          <w:tcPr>
            <w:tcW w:w="540" w:type="dxa"/>
            <w:vMerge w:val="restart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5</w:t>
            </w:r>
          </w:p>
          <w:p w:rsidR="00CA1E68" w:rsidRPr="00BA4A3F" w:rsidRDefault="00CA1E68" w:rsidP="00F6656D">
            <w:pPr>
              <w:jc w:val="center"/>
            </w:pPr>
          </w:p>
        </w:tc>
        <w:tc>
          <w:tcPr>
            <w:tcW w:w="3081" w:type="dxa"/>
            <w:vMerge w:val="restart"/>
            <w:vAlign w:val="center"/>
          </w:tcPr>
          <w:p w:rsidR="00CA1E68" w:rsidRPr="00BA4A3F" w:rsidRDefault="00CA1E68" w:rsidP="00F6656D">
            <w:r w:rsidRPr="00BA4A3F">
              <w:t>Срабатывание при давлении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  <w:rPr>
                <w:sz w:val="22"/>
              </w:rPr>
            </w:pPr>
            <w:r w:rsidRPr="00BA4A3F">
              <w:rPr>
                <w:sz w:val="22"/>
                <w:szCs w:val="22"/>
              </w:rPr>
              <w:t>при понижении давления, МПа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5"/>
        </w:trPr>
        <w:tc>
          <w:tcPr>
            <w:tcW w:w="540" w:type="dxa"/>
            <w:vMerge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  <w:tc>
          <w:tcPr>
            <w:tcW w:w="3081" w:type="dxa"/>
            <w:vMerge/>
            <w:vAlign w:val="center"/>
          </w:tcPr>
          <w:p w:rsidR="00CA1E68" w:rsidRPr="00BA4A3F" w:rsidRDefault="00CA1E68" w:rsidP="00F6656D"/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  <w:rPr>
                <w:spacing w:val="-4"/>
                <w:sz w:val="22"/>
              </w:rPr>
            </w:pPr>
            <w:r w:rsidRPr="00BA4A3F">
              <w:rPr>
                <w:spacing w:val="-4"/>
                <w:sz w:val="22"/>
                <w:szCs w:val="22"/>
              </w:rPr>
              <w:t>при повышении давления, МПа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0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>
              <w:t>6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Размер трубопровода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  <w:rPr>
                <w:spacing w:val="-6"/>
              </w:rPr>
            </w:pPr>
            <w:r w:rsidRPr="00BA4A3F">
              <w:rPr>
                <w:spacing w:val="-6"/>
              </w:rPr>
              <w:t>Ø х толщина стенки (мм)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0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7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Материал трубы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 w:rsidRPr="00BA4A3F">
              <w:t>марка стали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4F0273" w:rsidRPr="00BA4A3F" w:rsidTr="001A258C">
        <w:trPr>
          <w:cantSplit/>
          <w:trHeight w:val="340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8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 xml:space="preserve">Расположение трубопровода 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pPr>
              <w:ind w:left="75"/>
            </w:pPr>
            <w:r>
              <w:t>Горизонтальный</w:t>
            </w:r>
          </w:p>
        </w:tc>
      </w:tr>
      <w:tr w:rsidR="004F0273" w:rsidRPr="00BA4A3F" w:rsidTr="007C4FC6">
        <w:trPr>
          <w:cantSplit/>
          <w:trHeight w:val="340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>
              <w:t>9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 xml:space="preserve">Тип установки </w:t>
            </w:r>
            <w:r>
              <w:t>клапана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pPr>
              <w:ind w:left="75"/>
            </w:pPr>
            <w:r w:rsidRPr="00BA4A3F">
              <w:t>Надземн</w:t>
            </w:r>
            <w:r>
              <w:t>ый</w:t>
            </w:r>
          </w:p>
        </w:tc>
      </w:tr>
      <w:tr w:rsidR="004F0273" w:rsidRPr="00BA4A3F" w:rsidTr="00C91E9C">
        <w:trPr>
          <w:cantSplit/>
          <w:trHeight w:val="340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10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 xml:space="preserve">Тип присоединения </w:t>
            </w:r>
            <w:r>
              <w:t>клапана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pPr>
              <w:ind w:left="75"/>
            </w:pPr>
            <w:r w:rsidRPr="00BA4A3F">
              <w:t xml:space="preserve">Фланцы </w:t>
            </w:r>
          </w:p>
        </w:tc>
      </w:tr>
      <w:tr w:rsidR="00CA1E68" w:rsidRPr="00BA4A3F" w:rsidTr="004F0273">
        <w:trPr>
          <w:cantSplit/>
          <w:trHeight w:val="871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11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 xml:space="preserve">Рабочая среда </w:t>
            </w:r>
          </w:p>
          <w:p w:rsidR="00CA1E68" w:rsidRPr="00BA4A3F" w:rsidRDefault="00CA1E68" w:rsidP="00F6656D">
            <w:r w:rsidRPr="00BA4A3F">
              <w:t>(химический и фазовый состав)</w:t>
            </w:r>
          </w:p>
        </w:tc>
        <w:tc>
          <w:tcPr>
            <w:tcW w:w="7179" w:type="dxa"/>
            <w:gridSpan w:val="2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724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12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Агрессивные составляющие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 w:rsidRPr="00BA4A3F">
              <w:t>% от объема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0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13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Плотность рабочей среды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 w:rsidRPr="00BA4A3F">
              <w:t>кг/м</w:t>
            </w:r>
            <w:r w:rsidRPr="00BA4A3F">
              <w:rPr>
                <w:vertAlign w:val="superscript"/>
              </w:rPr>
              <w:t>3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CA1E68" w:rsidRPr="00BA4A3F" w:rsidTr="004F0273">
        <w:trPr>
          <w:cantSplit/>
          <w:trHeight w:val="340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 w:rsidRPr="00BA4A3F">
              <w:t>14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Механические примеси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 w:rsidRPr="00BA4A3F">
              <w:t>мг/м</w:t>
            </w:r>
            <w:r w:rsidRPr="00BA4A3F">
              <w:rPr>
                <w:vertAlign w:val="superscript"/>
              </w:rPr>
              <w:t>3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  <w:rPr>
                <w:lang w:val="en-US"/>
              </w:rPr>
            </w:pPr>
          </w:p>
        </w:tc>
      </w:tr>
      <w:tr w:rsidR="00CA1E68" w:rsidRPr="00BA4A3F" w:rsidTr="004F0273">
        <w:trPr>
          <w:cantSplit/>
          <w:trHeight w:val="340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>
              <w:t>15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Температура рабочей среды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  <w:rPr>
                <w:lang w:val="en-US"/>
              </w:rPr>
            </w:pPr>
            <w:r w:rsidRPr="00BA4A3F">
              <w:rPr>
                <w:lang w:val="en-US"/>
              </w:rPr>
              <w:t>min/max (</w:t>
            </w:r>
            <w:r w:rsidRPr="00BA4A3F">
              <w:rPr>
                <w:vertAlign w:val="superscript"/>
                <w:lang w:val="en-US"/>
              </w:rPr>
              <w:t>0</w:t>
            </w:r>
            <w:r w:rsidRPr="00BA4A3F">
              <w:t>С</w:t>
            </w:r>
            <w:r w:rsidRPr="00BA4A3F">
              <w:rPr>
                <w:lang w:val="en-US"/>
              </w:rPr>
              <w:t>)</w:t>
            </w:r>
          </w:p>
        </w:tc>
        <w:tc>
          <w:tcPr>
            <w:tcW w:w="3919" w:type="dxa"/>
            <w:vAlign w:val="center"/>
          </w:tcPr>
          <w:p w:rsidR="00CA1E68" w:rsidRPr="00BA4A3F" w:rsidRDefault="004F0273" w:rsidP="00F6656D">
            <w:pPr>
              <w:jc w:val="center"/>
            </w:pPr>
            <w:r>
              <w:t>/</w:t>
            </w:r>
          </w:p>
        </w:tc>
      </w:tr>
      <w:tr w:rsidR="00CA1E68" w:rsidRPr="00BA4A3F" w:rsidTr="004F0273">
        <w:trPr>
          <w:cantSplit/>
          <w:trHeight w:val="340"/>
        </w:trPr>
        <w:tc>
          <w:tcPr>
            <w:tcW w:w="540" w:type="dxa"/>
            <w:vAlign w:val="center"/>
          </w:tcPr>
          <w:p w:rsidR="00CA1E68" w:rsidRPr="00BA4A3F" w:rsidRDefault="00CA1E68" w:rsidP="00F6656D">
            <w:pPr>
              <w:jc w:val="center"/>
            </w:pPr>
            <w:r>
              <w:t>16</w:t>
            </w:r>
          </w:p>
        </w:tc>
        <w:tc>
          <w:tcPr>
            <w:tcW w:w="3081" w:type="dxa"/>
            <w:vAlign w:val="center"/>
          </w:tcPr>
          <w:p w:rsidR="00CA1E68" w:rsidRPr="00BA4A3F" w:rsidRDefault="00CA1E68" w:rsidP="00F6656D">
            <w:r w:rsidRPr="00BA4A3F">
              <w:t>Температура окр. воздуха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4F0273">
            <w:pPr>
              <w:jc w:val="center"/>
            </w:pPr>
            <w:r w:rsidRPr="00BA4A3F">
              <w:rPr>
                <w:lang w:val="en-US"/>
              </w:rPr>
              <w:t>min</w:t>
            </w:r>
            <w:r w:rsidRPr="00BA4A3F">
              <w:t>/</w:t>
            </w:r>
            <w:r w:rsidRPr="00BA4A3F">
              <w:rPr>
                <w:lang w:val="en-US"/>
              </w:rPr>
              <w:t>max</w:t>
            </w:r>
            <w:r w:rsidRPr="00BA4A3F">
              <w:t xml:space="preserve"> (</w:t>
            </w:r>
            <w:r w:rsidRPr="00BA4A3F">
              <w:rPr>
                <w:vertAlign w:val="superscript"/>
              </w:rPr>
              <w:t>0</w:t>
            </w:r>
            <w:r w:rsidRPr="00BA4A3F">
              <w:t>С)</w:t>
            </w:r>
          </w:p>
        </w:tc>
        <w:tc>
          <w:tcPr>
            <w:tcW w:w="3919" w:type="dxa"/>
            <w:vAlign w:val="center"/>
          </w:tcPr>
          <w:p w:rsidR="00CA1E68" w:rsidRPr="00BA4A3F" w:rsidRDefault="004F0273" w:rsidP="00F6656D">
            <w:pPr>
              <w:jc w:val="center"/>
            </w:pPr>
            <w:r>
              <w:t>/</w:t>
            </w:r>
          </w:p>
        </w:tc>
      </w:tr>
      <w:tr w:rsidR="00CA1E68" w:rsidRPr="00BA4A3F" w:rsidTr="004F0273">
        <w:trPr>
          <w:cantSplit/>
          <w:trHeight w:val="345"/>
        </w:trPr>
        <w:tc>
          <w:tcPr>
            <w:tcW w:w="540" w:type="dxa"/>
            <w:shd w:val="clear" w:color="auto" w:fill="auto"/>
            <w:vAlign w:val="center"/>
          </w:tcPr>
          <w:p w:rsidR="00CA1E68" w:rsidRPr="00BA4A3F" w:rsidRDefault="00CA1E68" w:rsidP="00F6656D">
            <w:pPr>
              <w:jc w:val="center"/>
            </w:pPr>
            <w:r>
              <w:t>17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CA1E68" w:rsidRPr="00BA4A3F" w:rsidRDefault="00CA1E68" w:rsidP="00F6656D">
            <w:r w:rsidRPr="00BA4A3F">
              <w:t xml:space="preserve">Индикация срабатывания </w:t>
            </w:r>
          </w:p>
        </w:tc>
        <w:tc>
          <w:tcPr>
            <w:tcW w:w="3260" w:type="dxa"/>
            <w:vAlign w:val="center"/>
          </w:tcPr>
          <w:p w:rsidR="00CA1E68" w:rsidRPr="00BA4A3F" w:rsidRDefault="00CA1E68" w:rsidP="00F6656D">
            <w:pPr>
              <w:rPr>
                <w:spacing w:val="-4"/>
              </w:rPr>
            </w:pPr>
            <w:r w:rsidRPr="00BA4A3F">
              <w:rPr>
                <w:spacing w:val="-4"/>
              </w:rPr>
              <w:t>24 В</w:t>
            </w:r>
          </w:p>
        </w:tc>
        <w:tc>
          <w:tcPr>
            <w:tcW w:w="3919" w:type="dxa"/>
            <w:vAlign w:val="center"/>
          </w:tcPr>
          <w:p w:rsidR="00CA1E68" w:rsidRPr="00BA4A3F" w:rsidRDefault="00CA1E68" w:rsidP="00F6656D">
            <w:pPr>
              <w:jc w:val="center"/>
            </w:pPr>
          </w:p>
        </w:tc>
      </w:tr>
      <w:tr w:rsidR="004F0273" w:rsidRPr="00BA4A3F" w:rsidTr="00D66BFA">
        <w:trPr>
          <w:cantSplit/>
          <w:trHeight w:val="340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18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 xml:space="preserve">Тип корпуса </w:t>
            </w:r>
            <w:r>
              <w:t>клапана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r w:rsidRPr="00BA4A3F">
              <w:t xml:space="preserve">Разъемный </w:t>
            </w:r>
          </w:p>
        </w:tc>
      </w:tr>
      <w:tr w:rsidR="004F0273" w:rsidRPr="00BA4A3F" w:rsidTr="009C2DB4">
        <w:trPr>
          <w:cantSplit/>
          <w:trHeight w:val="244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19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 xml:space="preserve">Тип затвора </w:t>
            </w:r>
            <w:r>
              <w:t>клапана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r w:rsidRPr="00BA4A3F">
              <w:t>Захлопка</w:t>
            </w:r>
          </w:p>
        </w:tc>
      </w:tr>
      <w:tr w:rsidR="004F0273" w:rsidRPr="00BA4A3F" w:rsidTr="008F0F6C">
        <w:trPr>
          <w:cantSplit/>
          <w:trHeight w:val="217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20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>Обеспечение герметичности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r w:rsidRPr="00BA4A3F">
              <w:t>Одностороннее</w:t>
            </w:r>
          </w:p>
        </w:tc>
      </w:tr>
      <w:tr w:rsidR="004F0273" w:rsidRPr="00BA4A3F" w:rsidTr="00A35E40">
        <w:trPr>
          <w:cantSplit/>
          <w:trHeight w:val="227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21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>Тип уплотнения затвора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r w:rsidRPr="00BA4A3F">
              <w:t>Мягкое</w:t>
            </w:r>
          </w:p>
        </w:tc>
      </w:tr>
      <w:tr w:rsidR="004F0273" w:rsidRPr="00BA4A3F" w:rsidTr="00E11D4A">
        <w:trPr>
          <w:cantSplit/>
          <w:trHeight w:val="238"/>
        </w:trPr>
        <w:tc>
          <w:tcPr>
            <w:tcW w:w="540" w:type="dxa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22</w:t>
            </w:r>
          </w:p>
        </w:tc>
        <w:tc>
          <w:tcPr>
            <w:tcW w:w="3081" w:type="dxa"/>
            <w:vAlign w:val="center"/>
          </w:tcPr>
          <w:p w:rsidR="004F0273" w:rsidRPr="00BA4A3F" w:rsidRDefault="004F0273" w:rsidP="00F6656D">
            <w:r w:rsidRPr="00BA4A3F">
              <w:t>Тип привода</w:t>
            </w:r>
          </w:p>
        </w:tc>
        <w:tc>
          <w:tcPr>
            <w:tcW w:w="7179" w:type="dxa"/>
            <w:gridSpan w:val="2"/>
            <w:vAlign w:val="center"/>
          </w:tcPr>
          <w:p w:rsidR="004F0273" w:rsidRPr="00BA4A3F" w:rsidRDefault="004F0273" w:rsidP="00F6656D">
            <w:r w:rsidRPr="00BA4A3F">
              <w:t>Ручной</w:t>
            </w:r>
          </w:p>
        </w:tc>
      </w:tr>
      <w:tr w:rsidR="004F0273" w:rsidRPr="00BA4A3F" w:rsidTr="003B6D97">
        <w:trPr>
          <w:cantSplit/>
          <w:trHeight w:val="247"/>
        </w:trPr>
        <w:tc>
          <w:tcPr>
            <w:tcW w:w="540" w:type="dxa"/>
            <w:shd w:val="clear" w:color="auto" w:fill="auto"/>
            <w:vAlign w:val="center"/>
          </w:tcPr>
          <w:p w:rsidR="004F0273" w:rsidRPr="00BA4A3F" w:rsidRDefault="004F0273" w:rsidP="00F6656D">
            <w:pPr>
              <w:jc w:val="center"/>
            </w:pPr>
            <w:r w:rsidRPr="00BA4A3F">
              <w:t>23</w:t>
            </w:r>
          </w:p>
        </w:tc>
        <w:tc>
          <w:tcPr>
            <w:tcW w:w="10260" w:type="dxa"/>
            <w:gridSpan w:val="3"/>
            <w:shd w:val="clear" w:color="auto" w:fill="auto"/>
            <w:vAlign w:val="center"/>
          </w:tcPr>
          <w:p w:rsidR="004F0273" w:rsidRPr="00BA4A3F" w:rsidRDefault="004F0273" w:rsidP="004F0273">
            <w:r w:rsidRPr="00BA4A3F">
              <w:t>Дополнительные условия</w:t>
            </w:r>
          </w:p>
        </w:tc>
      </w:tr>
      <w:tr w:rsidR="004F0273" w:rsidRPr="00BA4A3F" w:rsidTr="000B0E2C">
        <w:trPr>
          <w:cantSplit/>
          <w:trHeight w:val="1740"/>
        </w:trPr>
        <w:tc>
          <w:tcPr>
            <w:tcW w:w="10800" w:type="dxa"/>
            <w:gridSpan w:val="4"/>
            <w:vAlign w:val="center"/>
          </w:tcPr>
          <w:p w:rsidR="004F0273" w:rsidRPr="00BA4A3F" w:rsidRDefault="004F0273" w:rsidP="004F0273"/>
        </w:tc>
      </w:tr>
    </w:tbl>
    <w:p w:rsidR="00CA1E68" w:rsidRDefault="00CA1E68" w:rsidP="00CA1E68">
      <w:pPr>
        <w:spacing w:before="120" w:line="360" w:lineRule="auto"/>
      </w:pPr>
      <w:r>
        <w:t>Опросный лист заполнен «____» _________ 20</w:t>
      </w:r>
      <w:r w:rsidRPr="00835CD4">
        <w:t>_</w:t>
      </w:r>
      <w:r>
        <w:t xml:space="preserve">__ г.   </w:t>
      </w:r>
    </w:p>
    <w:p w:rsidR="00CA1E68" w:rsidRDefault="00CA1E68" w:rsidP="00CA1E68">
      <w:pPr>
        <w:spacing w:line="360" w:lineRule="auto"/>
      </w:pPr>
      <w:r>
        <w:t>Заказчик: __________/_______________/</w:t>
      </w:r>
      <w:r>
        <w:tab/>
      </w:r>
      <w:r>
        <w:tab/>
      </w:r>
    </w:p>
    <w:p w:rsidR="00CA1E68" w:rsidRDefault="00CA1E68" w:rsidP="00CA1E68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</w:p>
    <w:p w:rsidR="00CA1E68" w:rsidRPr="00EE47B7" w:rsidRDefault="00CA1E68" w:rsidP="00CA1E68">
      <w:pPr>
        <w:pStyle w:val="Footer"/>
        <w:pBdr>
          <w:bottom w:val="single" w:sz="12" w:space="1" w:color="auto"/>
        </w:pBdr>
        <w:rPr>
          <w:sz w:val="6"/>
          <w:szCs w:val="6"/>
        </w:rPr>
      </w:pPr>
    </w:p>
    <w:p w:rsidR="00CA1E68" w:rsidRDefault="00CA1E68" w:rsidP="00CA1E68">
      <w:pPr>
        <w:pStyle w:val="Footer"/>
      </w:pPr>
      <w:r>
        <w:t>ООО «Промавтоматика-Саров». 607188, Нижегородская обл., г. Саров, Южное шоссе, д. 26/39.</w:t>
      </w:r>
    </w:p>
    <w:p w:rsidR="00670A0C" w:rsidRDefault="00CA1E68" w:rsidP="00F47589">
      <w:pPr>
        <w:pStyle w:val="Footer"/>
      </w:pPr>
      <w:r>
        <w:t>(83130) 7 05 00,</w:t>
      </w:r>
      <w:r w:rsidRPr="003C46D1">
        <w:t xml:space="preserve"> </w:t>
      </w:r>
      <w:hyperlink r:id="rId7" w:history="1">
        <w:r w:rsidRPr="003C46D1">
          <w:rPr>
            <w:rStyle w:val="Hyperlink"/>
          </w:rPr>
          <w:t>info@p-sr.ru</w:t>
        </w:r>
      </w:hyperlink>
      <w:r>
        <w:t xml:space="preserve">, </w:t>
      </w:r>
      <w:hyperlink r:id="rId8" w:history="1">
        <w:r w:rsidRPr="000D7A5D">
          <w:rPr>
            <w:rStyle w:val="Hyperlink"/>
            <w:lang w:val="en-US"/>
          </w:rPr>
          <w:t>www</w:t>
        </w:r>
        <w:r w:rsidRPr="000D7A5D">
          <w:rPr>
            <w:rStyle w:val="Hyperlink"/>
          </w:rPr>
          <w:t>.</w:t>
        </w:r>
        <w:r w:rsidRPr="000D7A5D">
          <w:rPr>
            <w:rStyle w:val="Hyperlink"/>
            <w:lang w:val="en-US"/>
          </w:rPr>
          <w:t>p</w:t>
        </w:r>
        <w:r w:rsidRPr="000D7A5D">
          <w:rPr>
            <w:rStyle w:val="Hyperlink"/>
          </w:rPr>
          <w:t>-</w:t>
        </w:r>
        <w:proofErr w:type="spellStart"/>
        <w:r w:rsidRPr="000D7A5D">
          <w:rPr>
            <w:rStyle w:val="Hyperlink"/>
            <w:lang w:val="en-US"/>
          </w:rPr>
          <w:t>sr</w:t>
        </w:r>
        <w:proofErr w:type="spellEnd"/>
        <w:r w:rsidRPr="000D7A5D">
          <w:rPr>
            <w:rStyle w:val="Hyperlink"/>
          </w:rPr>
          <w:t>.</w:t>
        </w:r>
        <w:proofErr w:type="spellStart"/>
        <w:r w:rsidRPr="000D7A5D">
          <w:rPr>
            <w:rStyle w:val="Hyperlink"/>
            <w:lang w:val="en-US"/>
          </w:rPr>
          <w:t>ru</w:t>
        </w:r>
        <w:proofErr w:type="spellEnd"/>
      </w:hyperlink>
      <w:r>
        <w:t xml:space="preserve"> </w:t>
      </w:r>
    </w:p>
    <w:sectPr w:rsidR="00670A0C" w:rsidSect="00CA1E68">
      <w:headerReference w:type="default" r:id="rId9"/>
      <w:footerReference w:type="even" r:id="rId10"/>
      <w:pgSz w:w="11906" w:h="16838"/>
      <w:pgMar w:top="1134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34A" w:rsidRDefault="0060034A" w:rsidP="00CA1E68">
      <w:r>
        <w:separator/>
      </w:r>
    </w:p>
  </w:endnote>
  <w:endnote w:type="continuationSeparator" w:id="0">
    <w:p w:rsidR="0060034A" w:rsidRDefault="0060034A" w:rsidP="00CA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218" w:rsidRDefault="0068737E" w:rsidP="001E10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E37B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B2">
      <w:rPr>
        <w:rStyle w:val="PageNumber"/>
        <w:noProof/>
      </w:rPr>
      <w:t>44</w:t>
    </w:r>
    <w:r>
      <w:rPr>
        <w:rStyle w:val="PageNumber"/>
      </w:rPr>
      <w:fldChar w:fldCharType="end"/>
    </w:r>
  </w:p>
  <w:p w:rsidR="00795218" w:rsidRDefault="0060034A" w:rsidP="00AB7B1B">
    <w:pPr>
      <w:pStyle w:val="Footer"/>
      <w:tabs>
        <w:tab w:val="left" w:pos="7280"/>
        <w:tab w:val="right" w:pos="9864"/>
      </w:tabs>
      <w:ind w:firstLine="3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34A" w:rsidRDefault="0060034A" w:rsidP="00CA1E68">
      <w:r>
        <w:separator/>
      </w:r>
    </w:p>
  </w:footnote>
  <w:footnote w:type="continuationSeparator" w:id="0">
    <w:p w:rsidR="0060034A" w:rsidRDefault="0060034A" w:rsidP="00CA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E68" w:rsidRDefault="00CA1E68">
    <w:pPr>
      <w:pStyle w:val="Header"/>
    </w:pPr>
    <w:r w:rsidRPr="00CA1E68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-327206</wp:posOffset>
          </wp:positionH>
          <wp:positionV relativeFrom="paragraph">
            <wp:posOffset>-221615</wp:posOffset>
          </wp:positionV>
          <wp:extent cx="348342" cy="326571"/>
          <wp:effectExtent l="19050" t="0" r="0" b="0"/>
          <wp:wrapNone/>
          <wp:docPr id="53" name="Рисунок 34" descr="Товарный знак (клеймо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оварный знак (клеймо).jpg"/>
                  <pic:cNvPicPr/>
                </pic:nvPicPr>
                <pic:blipFill>
                  <a:blip r:embed="rId1" cstate="print"/>
                  <a:srcRect l="4531" t="3390" r="3845" b="5650"/>
                  <a:stretch>
                    <a:fillRect/>
                  </a:stretch>
                </pic:blipFill>
                <pic:spPr>
                  <a:xfrm>
                    <a:off x="0" y="0"/>
                    <a:ext cx="348139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5E6BA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90351"/>
    <w:multiLevelType w:val="hybridMultilevel"/>
    <w:tmpl w:val="E034ABAC"/>
    <w:lvl w:ilvl="0" w:tplc="2CEE129A">
      <w:start w:val="1"/>
      <w:numFmt w:val="bullet"/>
      <w:lvlText w:val=""/>
      <w:lvlJc w:val="left"/>
      <w:pPr>
        <w:tabs>
          <w:tab w:val="num" w:pos="720"/>
        </w:tabs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2639"/>
    <w:multiLevelType w:val="multilevel"/>
    <w:tmpl w:val="FA02DDB6"/>
    <w:styleLink w:val="a"/>
    <w:lvl w:ilvl="0">
      <w:start w:val="1"/>
      <w:numFmt w:val="bullet"/>
      <w:suff w:val="space"/>
      <w:lvlText w:val="—"/>
      <w:lvlJc w:val="left"/>
      <w:pPr>
        <w:ind w:left="340" w:firstLine="0"/>
      </w:pPr>
      <w:rPr>
        <w:rFonts w:ascii="Times New Roman" w:hAnsi="Times New Roman" w:cs="Times New Roman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15AEE"/>
    <w:multiLevelType w:val="hybridMultilevel"/>
    <w:tmpl w:val="299A454E"/>
    <w:lvl w:ilvl="0" w:tplc="A960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0EF6"/>
    <w:multiLevelType w:val="hybridMultilevel"/>
    <w:tmpl w:val="EB909CD4"/>
    <w:lvl w:ilvl="0" w:tplc="2FB48CFA">
      <w:start w:val="4"/>
      <w:numFmt w:val="decimal"/>
      <w:lvlText w:val="%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E26D7"/>
    <w:multiLevelType w:val="hybridMultilevel"/>
    <w:tmpl w:val="E876B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1E68"/>
    <w:rsid w:val="00036253"/>
    <w:rsid w:val="00155FE3"/>
    <w:rsid w:val="004E37B2"/>
    <w:rsid w:val="004F0273"/>
    <w:rsid w:val="005B0D25"/>
    <w:rsid w:val="0060034A"/>
    <w:rsid w:val="00670A0C"/>
    <w:rsid w:val="0068737E"/>
    <w:rsid w:val="00CA1E68"/>
    <w:rsid w:val="00F4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3B7FD-C7DB-425E-B0D2-EE04197B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E68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CA1E68"/>
    <w:pPr>
      <w:keepNext/>
      <w:outlineLvl w:val="0"/>
    </w:pPr>
    <w:rPr>
      <w:rFonts w:ascii="Tahoma" w:hAnsi="Tahoma" w:cs="Arial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A1E68"/>
    <w:pPr>
      <w:keepNext/>
      <w:spacing w:before="240" w:after="60"/>
      <w:outlineLvl w:val="1"/>
    </w:pPr>
    <w:rPr>
      <w:rFonts w:ascii="Tahoma" w:hAnsi="Tahoma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A1E68"/>
    <w:pPr>
      <w:keepNext/>
      <w:spacing w:before="120" w:after="60"/>
      <w:outlineLvl w:val="2"/>
    </w:pPr>
    <w:rPr>
      <w:rFonts w:cs="Arial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qFormat/>
    <w:rsid w:val="00CA1E68"/>
    <w:pPr>
      <w:keepNext/>
      <w:jc w:val="center"/>
      <w:outlineLvl w:val="4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1E68"/>
    <w:rPr>
      <w:rFonts w:ascii="Tahoma" w:eastAsia="Times New Roman" w:hAnsi="Tahoma" w:cs="Arial"/>
      <w:bCs/>
      <w:kern w:val="32"/>
      <w:sz w:val="28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CA1E68"/>
    <w:rPr>
      <w:rFonts w:ascii="Tahoma" w:eastAsia="Times New Roman" w:hAnsi="Tahoma" w:cs="Arial"/>
      <w:b/>
      <w:bCs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rsid w:val="00CA1E68"/>
    <w:rPr>
      <w:rFonts w:ascii="Calibri" w:eastAsia="Times New Roman" w:hAnsi="Calibri" w:cs="Arial"/>
      <w:bCs/>
      <w:sz w:val="24"/>
      <w:szCs w:val="26"/>
      <w:lang w:eastAsia="ru-RU"/>
    </w:rPr>
  </w:style>
  <w:style w:type="character" w:customStyle="1" w:styleId="Heading5Char">
    <w:name w:val="Heading 5 Char"/>
    <w:basedOn w:val="DefaultParagraphFont"/>
    <w:link w:val="Heading5"/>
    <w:rsid w:val="00CA1E68"/>
    <w:rPr>
      <w:rFonts w:ascii="Calibri" w:eastAsia="Times New Roman" w:hAnsi="Calibri" w:cs="Times New Roman"/>
      <w:b/>
      <w:sz w:val="32"/>
      <w:szCs w:val="24"/>
      <w:lang w:eastAsia="ru-RU"/>
    </w:rPr>
  </w:style>
  <w:style w:type="table" w:styleId="TableGrid">
    <w:name w:val="Table Grid"/>
    <w:basedOn w:val="TableNormal"/>
    <w:uiPriority w:val="59"/>
    <w:rsid w:val="00CA1E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semiHidden/>
    <w:rsid w:val="00CA1E68"/>
    <w:pPr>
      <w:suppressAutoHyphens/>
      <w:spacing w:line="360" w:lineRule="auto"/>
      <w:ind w:right="-483" w:firstLine="567"/>
      <w:jc w:val="both"/>
    </w:pPr>
    <w:rPr>
      <w:rFonts w:ascii="Times New Roman" w:hAnsi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A1E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a0">
    <w:name w:val="Табличный малый"/>
    <w:basedOn w:val="TableNormal"/>
    <w:rsid w:val="00CA1E68"/>
    <w:pPr>
      <w:spacing w:before="20" w:after="20" w:line="240" w:lineRule="auto"/>
    </w:pPr>
    <w:rPr>
      <w:rFonts w:ascii="Arial" w:eastAsia="Times New Roman" w:hAnsi="Arial" w:cs="Times New Roman"/>
      <w:sz w:val="14"/>
      <w:szCs w:val="20"/>
      <w:lang w:eastAsia="ru-RU"/>
    </w:rPr>
    <w:tblPr>
      <w:tblCellMar>
        <w:left w:w="57" w:type="dxa"/>
        <w:right w:w="57" w:type="dxa"/>
      </w:tblCellMar>
    </w:tblPr>
    <w:tcPr>
      <w:tcMar>
        <w:left w:w="0" w:type="dxa"/>
        <w:right w:w="0" w:type="dxa"/>
      </w:tcMar>
      <w:vAlign w:val="center"/>
    </w:tcPr>
  </w:style>
  <w:style w:type="paragraph" w:customStyle="1" w:styleId="a1">
    <w:name w:val="ТХ"/>
    <w:basedOn w:val="Normal"/>
    <w:rsid w:val="00CA1E68"/>
    <w:pPr>
      <w:suppressAutoHyphens/>
      <w:spacing w:before="120" w:after="120"/>
    </w:pPr>
    <w:rPr>
      <w:rFonts w:ascii="Tahoma" w:hAnsi="Tahoma"/>
      <w:b/>
      <w:sz w:val="24"/>
    </w:rPr>
  </w:style>
  <w:style w:type="paragraph" w:customStyle="1" w:styleId="-">
    <w:name w:val="ТХ-текст"/>
    <w:basedOn w:val="Normal"/>
    <w:rsid w:val="00CA1E68"/>
    <w:pPr>
      <w:suppressAutoHyphens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CA1E68"/>
    <w:pPr>
      <w:suppressAutoHyphens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E68"/>
    <w:rPr>
      <w:rFonts w:ascii="Tahoma" w:eastAsia="Times New Roman" w:hAnsi="Tahoma" w:cs="Tahoma"/>
      <w:sz w:val="20"/>
      <w:szCs w:val="16"/>
      <w:lang w:eastAsia="ru-RU"/>
    </w:rPr>
  </w:style>
  <w:style w:type="table" w:customStyle="1" w:styleId="1">
    <w:name w:val="Сетка таблицы1"/>
    <w:basedOn w:val="TableNormal"/>
    <w:next w:val="TableGrid"/>
    <w:rsid w:val="00CA1E68"/>
    <w:pPr>
      <w:spacing w:after="0" w:line="288" w:lineRule="auto"/>
    </w:pPr>
    <w:rPr>
      <w:rFonts w:ascii="Arial" w:eastAsia="Times New Roman" w:hAnsi="Arial" w:cs="Times New Roman"/>
      <w:sz w:val="14"/>
      <w:szCs w:val="20"/>
      <w:lang w:eastAsia="ru-RU"/>
    </w:rPr>
    <w:tblPr>
      <w:tblBorders>
        <w:insideH w:val="single" w:sz="4" w:space="0" w:color="auto"/>
      </w:tblBorders>
      <w:tblCellMar>
        <w:left w:w="57" w:type="dxa"/>
        <w:right w:w="57" w:type="dxa"/>
      </w:tblCellMar>
    </w:tblPr>
    <w:tcPr>
      <w:tcMar>
        <w:top w:w="28" w:type="dxa"/>
        <w:left w:w="0" w:type="dxa"/>
        <w:bottom w:w="28" w:type="dxa"/>
        <w:right w:w="0" w:type="dxa"/>
      </w:tcMar>
      <w:vAlign w:val="center"/>
    </w:tcPr>
  </w:style>
  <w:style w:type="paragraph" w:styleId="Header">
    <w:name w:val="header"/>
    <w:basedOn w:val="Normal"/>
    <w:link w:val="HeaderChar"/>
    <w:uiPriority w:val="99"/>
    <w:rsid w:val="00CA1E68"/>
    <w:pPr>
      <w:tabs>
        <w:tab w:val="center" w:pos="4677"/>
        <w:tab w:val="right" w:pos="9355"/>
      </w:tabs>
      <w:suppressAutoHyphens/>
      <w:jc w:val="both"/>
    </w:pPr>
    <w:rPr>
      <w:rFonts w:ascii="Tahoma" w:hAnsi="Tahoma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A1E68"/>
    <w:rPr>
      <w:rFonts w:ascii="Tahoma" w:eastAsia="Times New Roman" w:hAnsi="Tahoma" w:cs="Times New Roman"/>
      <w:sz w:val="16"/>
      <w:szCs w:val="24"/>
      <w:lang w:eastAsia="ru-RU"/>
    </w:rPr>
  </w:style>
  <w:style w:type="paragraph" w:styleId="BodyText">
    <w:name w:val="Body Text"/>
    <w:basedOn w:val="Normal"/>
    <w:link w:val="BodyTextChar"/>
    <w:rsid w:val="00CA1E68"/>
  </w:style>
  <w:style w:type="character" w:customStyle="1" w:styleId="BodyTextChar">
    <w:name w:val="Body Text Char"/>
    <w:basedOn w:val="DefaultParagraphFont"/>
    <w:link w:val="BodyText"/>
    <w:rsid w:val="00CA1E68"/>
    <w:rPr>
      <w:rFonts w:ascii="Calibri" w:eastAsia="Times New Roman" w:hAnsi="Calibri" w:cs="Times New Roman"/>
      <w:sz w:val="20"/>
      <w:szCs w:val="24"/>
      <w:lang w:eastAsia="ru-RU"/>
    </w:rPr>
  </w:style>
  <w:style w:type="paragraph" w:styleId="BodyTextIndent3">
    <w:name w:val="Body Text Indent 3"/>
    <w:basedOn w:val="Normal"/>
    <w:link w:val="BodyTextIndent3Char"/>
    <w:semiHidden/>
    <w:rsid w:val="00CA1E68"/>
    <w:pPr>
      <w:suppressAutoHyphens/>
      <w:ind w:left="1701" w:hanging="1134"/>
      <w:jc w:val="both"/>
    </w:pPr>
    <w:rPr>
      <w:rFonts w:ascii="Times New Roman" w:hAnsi="Times New Roman"/>
      <w:b/>
      <w:sz w:val="4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A1E6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2">
    <w:name w:val="Маркированый"/>
    <w:basedOn w:val="Normal"/>
    <w:link w:val="a3"/>
    <w:uiPriority w:val="99"/>
    <w:rsid w:val="00CA1E68"/>
    <w:pPr>
      <w:tabs>
        <w:tab w:val="num" w:pos="720"/>
      </w:tabs>
      <w:spacing w:before="100" w:beforeAutospacing="1" w:after="360"/>
      <w:ind w:firstLine="851"/>
      <w:contextualSpacing/>
      <w:jc w:val="both"/>
    </w:pPr>
    <w:rPr>
      <w:sz w:val="28"/>
      <w:szCs w:val="28"/>
    </w:rPr>
  </w:style>
  <w:style w:type="character" w:customStyle="1" w:styleId="a3">
    <w:name w:val="Маркированый Знак"/>
    <w:link w:val="a2"/>
    <w:uiPriority w:val="99"/>
    <w:rsid w:val="00CA1E68"/>
    <w:rPr>
      <w:rFonts w:ascii="Calibri" w:eastAsia="Times New Roman" w:hAnsi="Calibri" w:cs="Times New Roman"/>
      <w:sz w:val="28"/>
      <w:szCs w:val="28"/>
      <w:lang w:eastAsia="ru-RU"/>
    </w:rPr>
  </w:style>
  <w:style w:type="numbering" w:customStyle="1" w:styleId="a">
    <w:name w:val="Стиль маркированный"/>
    <w:basedOn w:val="NoList"/>
    <w:rsid w:val="00CA1E6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rsid w:val="00CA1E68"/>
    <w:pPr>
      <w:tabs>
        <w:tab w:val="center" w:pos="4677"/>
        <w:tab w:val="right" w:pos="9355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A1E68"/>
    <w:rPr>
      <w:rFonts w:ascii="Calibri" w:eastAsia="Times New Roman" w:hAnsi="Calibri" w:cs="Times New Roman"/>
      <w:sz w:val="18"/>
      <w:szCs w:val="24"/>
      <w:lang w:eastAsia="ru-RU"/>
    </w:rPr>
  </w:style>
  <w:style w:type="paragraph" w:styleId="TOC2">
    <w:name w:val="toc 2"/>
    <w:basedOn w:val="Normal"/>
    <w:next w:val="Normal"/>
    <w:autoRedefine/>
    <w:uiPriority w:val="39"/>
    <w:rsid w:val="00CA1E68"/>
    <w:pPr>
      <w:tabs>
        <w:tab w:val="right" w:leader="dot" w:pos="9854"/>
      </w:tabs>
      <w:ind w:left="200"/>
    </w:pPr>
    <w:rPr>
      <w:noProof/>
      <w:sz w:val="18"/>
    </w:rPr>
  </w:style>
  <w:style w:type="paragraph" w:styleId="ListBullet">
    <w:name w:val="List Bullet"/>
    <w:basedOn w:val="Normal"/>
    <w:autoRedefine/>
    <w:semiHidden/>
    <w:rsid w:val="00CA1E68"/>
    <w:pPr>
      <w:numPr>
        <w:numId w:val="2"/>
      </w:numPr>
      <w:suppressAutoHyphens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CA1E68"/>
  </w:style>
  <w:style w:type="character" w:styleId="Hyperlink">
    <w:name w:val="Hyperlink"/>
    <w:uiPriority w:val="99"/>
    <w:rsid w:val="00CA1E6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A1E68"/>
    <w:pPr>
      <w:widowControl w:val="0"/>
      <w:shd w:val="clear" w:color="auto" w:fill="FFFFFF"/>
      <w:suppressAutoHyphens/>
      <w:autoSpaceDE w:val="0"/>
      <w:autoSpaceDN w:val="0"/>
      <w:adjustRightInd w:val="0"/>
      <w:ind w:right="101"/>
      <w:jc w:val="center"/>
    </w:pPr>
    <w:rPr>
      <w:rFonts w:ascii="Times New Roman" w:hAnsi="Times New Roman"/>
      <w:b/>
      <w:bCs/>
      <w:color w:val="000000"/>
      <w:spacing w:val="-10"/>
      <w:sz w:val="32"/>
      <w:szCs w:val="33"/>
    </w:rPr>
  </w:style>
  <w:style w:type="character" w:customStyle="1" w:styleId="TitleChar">
    <w:name w:val="Title Char"/>
    <w:basedOn w:val="DefaultParagraphFont"/>
    <w:link w:val="Title"/>
    <w:rsid w:val="00CA1E68"/>
    <w:rPr>
      <w:rFonts w:ascii="Times New Roman" w:eastAsia="Times New Roman" w:hAnsi="Times New Roman" w:cs="Times New Roman"/>
      <w:b/>
      <w:bCs/>
      <w:color w:val="000000"/>
      <w:spacing w:val="-10"/>
      <w:sz w:val="32"/>
      <w:szCs w:val="33"/>
      <w:shd w:val="clear" w:color="auto" w:fill="FFFFFF"/>
      <w:lang w:eastAsia="ru-RU"/>
    </w:rPr>
  </w:style>
  <w:style w:type="paragraph" w:styleId="TOC1">
    <w:name w:val="toc 1"/>
    <w:basedOn w:val="Normal"/>
    <w:next w:val="Normal"/>
    <w:link w:val="TOC1Char"/>
    <w:autoRedefine/>
    <w:uiPriority w:val="39"/>
    <w:rsid w:val="00CA1E68"/>
    <w:rPr>
      <w:noProof/>
    </w:rPr>
  </w:style>
  <w:style w:type="paragraph" w:customStyle="1" w:styleId="a4">
    <w:name w:val="Содержание"/>
    <w:basedOn w:val="BodyText"/>
    <w:rsid w:val="00CA1E68"/>
    <w:pPr>
      <w:spacing w:before="240" w:after="600"/>
      <w:jc w:val="center"/>
    </w:pPr>
    <w:rPr>
      <w:rFonts w:ascii="Times New Roman" w:hAnsi="Times New Roman"/>
      <w:sz w:val="32"/>
      <w:szCs w:val="20"/>
    </w:rPr>
  </w:style>
  <w:style w:type="character" w:customStyle="1" w:styleId="TOC1Char">
    <w:name w:val="TOC 1 Char"/>
    <w:link w:val="TOC1"/>
    <w:uiPriority w:val="39"/>
    <w:rsid w:val="00CA1E68"/>
    <w:rPr>
      <w:rFonts w:ascii="Calibri" w:eastAsia="Times New Roman" w:hAnsi="Calibri" w:cs="Times New Roman"/>
      <w:noProof/>
      <w:sz w:val="20"/>
      <w:szCs w:val="24"/>
      <w:lang w:eastAsia="ru-RU"/>
    </w:rPr>
  </w:style>
  <w:style w:type="paragraph" w:styleId="BodyTextIndent">
    <w:name w:val="Body Text Indent"/>
    <w:basedOn w:val="Normal"/>
    <w:link w:val="BodyTextIndentChar"/>
    <w:rsid w:val="00CA1E68"/>
    <w:pPr>
      <w:spacing w:after="120"/>
      <w:ind w:left="283"/>
      <w:jc w:val="both"/>
    </w:pPr>
    <w:rPr>
      <w:rFonts w:ascii="Times New Roman" w:hAnsi="Times New Roman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CA1E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итул"/>
    <w:basedOn w:val="Normal"/>
    <w:link w:val="a6"/>
    <w:rsid w:val="00CA1E68"/>
    <w:pPr>
      <w:spacing w:line="264" w:lineRule="auto"/>
      <w:jc w:val="center"/>
    </w:pPr>
    <w:rPr>
      <w:rFonts w:ascii="Times New Roman" w:hAnsi="Times New Roman"/>
      <w:kern w:val="20"/>
      <w:sz w:val="32"/>
    </w:rPr>
  </w:style>
  <w:style w:type="character" w:customStyle="1" w:styleId="a6">
    <w:name w:val="Титул Знак"/>
    <w:link w:val="a5"/>
    <w:rsid w:val="00CA1E68"/>
    <w:rPr>
      <w:rFonts w:ascii="Times New Roman" w:eastAsia="Times New Roman" w:hAnsi="Times New Roman" w:cs="Times New Roman"/>
      <w:kern w:val="20"/>
      <w:sz w:val="32"/>
      <w:szCs w:val="24"/>
      <w:lang w:eastAsia="ru-RU"/>
    </w:rPr>
  </w:style>
  <w:style w:type="character" w:styleId="CommentReference">
    <w:name w:val="annotation reference"/>
    <w:basedOn w:val="DefaultParagraphFont"/>
    <w:uiPriority w:val="99"/>
    <w:unhideWhenUsed/>
    <w:rsid w:val="00CA1E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1E68"/>
    <w:rPr>
      <w:rFonts w:ascii="Times New Roman" w:hAnsi="Times New Roman"/>
      <w:kern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E68"/>
    <w:rPr>
      <w:rFonts w:ascii="Times New Roman" w:eastAsia="Times New Roman" w:hAnsi="Times New Roman" w:cs="Times New Roman"/>
      <w:kern w:val="20"/>
      <w:sz w:val="20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A1E68"/>
    <w:pPr>
      <w:ind w:left="720"/>
      <w:contextualSpacing/>
    </w:pPr>
  </w:style>
  <w:style w:type="paragraph" w:customStyle="1" w:styleId="Default">
    <w:name w:val="Default"/>
    <w:rsid w:val="00CA1E6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-s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-s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Company>ОАО "НПО "Промавтоматика"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a.korolev</dc:creator>
  <cp:lastModifiedBy>Kotgoth</cp:lastModifiedBy>
  <cp:revision>4</cp:revision>
  <dcterms:created xsi:type="dcterms:W3CDTF">2015-10-05T13:50:00Z</dcterms:created>
  <dcterms:modified xsi:type="dcterms:W3CDTF">2016-11-02T12:14:00Z</dcterms:modified>
</cp:coreProperties>
</file>